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72" w:rsidRPr="00A125FC" w:rsidRDefault="002C6D72" w:rsidP="002C6D72">
      <w:pPr>
        <w:spacing w:after="360" w:line="240" w:lineRule="auto"/>
        <w:rPr>
          <w:rFonts w:ascii="Arial" w:eastAsia="Times New Roman" w:hAnsi="Arial" w:cs="Arial"/>
          <w:b/>
          <w:color w:val="212B32"/>
          <w:sz w:val="72"/>
          <w:szCs w:val="72"/>
          <w:lang w:eastAsia="en-GB"/>
        </w:rPr>
      </w:pPr>
      <w:r w:rsidRPr="00A125FC">
        <w:rPr>
          <w:rFonts w:ascii="Arial" w:eastAsia="Times New Roman" w:hAnsi="Arial" w:cs="Arial"/>
          <w:b/>
          <w:noProof/>
          <w:color w:val="212B32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50C0B820" wp14:editId="0C6487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3200" cy="1355090"/>
            <wp:effectExtent l="0" t="0" r="0" b="0"/>
            <wp:wrapTight wrapText="bothSides">
              <wp:wrapPolygon edited="0">
                <wp:start x="0" y="0"/>
                <wp:lineTo x="0" y="21256"/>
                <wp:lineTo x="21228" y="21256"/>
                <wp:lineTo x="21228" y="0"/>
                <wp:lineTo x="0" y="0"/>
              </wp:wrapPolygon>
            </wp:wrapTight>
            <wp:docPr id="3" name="Picture 3" descr="N:\Bredon Hill Documents\Dispensary\Lesley\Flu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Bredon Hill Documents\Dispensary\Lesley\Flu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5FC">
        <w:rPr>
          <w:rFonts w:ascii="Arial" w:eastAsia="Times New Roman" w:hAnsi="Arial" w:cs="Arial"/>
          <w:b/>
          <w:color w:val="212B32"/>
          <w:sz w:val="72"/>
          <w:szCs w:val="72"/>
          <w:lang w:eastAsia="en-GB"/>
        </w:rPr>
        <w:t>Flu vaccinations</w:t>
      </w:r>
    </w:p>
    <w:p w:rsidR="002C6D72" w:rsidRPr="00212CBA" w:rsidRDefault="002C6D72" w:rsidP="002C6D72">
      <w:pPr>
        <w:spacing w:after="360" w:line="240" w:lineRule="auto"/>
        <w:jc w:val="center"/>
        <w:rPr>
          <w:rFonts w:eastAsia="Times New Roman" w:cstheme="minorHAnsi"/>
          <w:color w:val="FFFFFF" w:themeColor="background1"/>
          <w:sz w:val="24"/>
          <w:szCs w:val="24"/>
          <w:lang w:eastAsia="en-GB"/>
          <w14:textFill>
            <w14:noFill/>
          </w14:textFill>
        </w:rPr>
      </w:pPr>
      <w:r w:rsidRPr="00212CBA">
        <w:rPr>
          <w:rFonts w:eastAsia="Times New Roman" w:cstheme="minorHAnsi"/>
          <w:sz w:val="24"/>
          <w:szCs w:val="24"/>
          <w:lang w:eastAsia="en-GB"/>
        </w:rPr>
        <w:t>The flu vaccine is being offered to:</w:t>
      </w:r>
    </w:p>
    <w:p w:rsidR="002C6D72" w:rsidRPr="00212CBA" w:rsidRDefault="002C6D72" w:rsidP="002C6D72">
      <w:pPr>
        <w:pStyle w:val="ListParagraph"/>
        <w:numPr>
          <w:ilvl w:val="0"/>
          <w:numId w:val="4"/>
        </w:numPr>
        <w:spacing w:after="36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212CBA">
        <w:rPr>
          <w:rFonts w:eastAsia="Times New Roman" w:cstheme="minorHAnsi"/>
          <w:b/>
          <w:sz w:val="24"/>
          <w:szCs w:val="24"/>
          <w:lang w:eastAsia="en-GB"/>
        </w:rPr>
        <w:t xml:space="preserve">Adults </w:t>
      </w:r>
      <w:r w:rsidR="001F68FC" w:rsidRPr="00212CBA">
        <w:rPr>
          <w:rFonts w:eastAsia="Times New Roman" w:cstheme="minorHAnsi"/>
          <w:b/>
          <w:sz w:val="24"/>
          <w:szCs w:val="24"/>
          <w:lang w:eastAsia="en-GB"/>
        </w:rPr>
        <w:t xml:space="preserve">– aged 50 and over </w:t>
      </w:r>
      <w:r w:rsidR="001F68FC" w:rsidRPr="00212CBA">
        <w:rPr>
          <w:rFonts w:eastAsia="Times New Roman" w:cstheme="minorHAnsi"/>
          <w:sz w:val="24"/>
          <w:szCs w:val="24"/>
          <w:lang w:eastAsia="en-GB"/>
        </w:rPr>
        <w:t>(including those who will be 50 by 31</w:t>
      </w:r>
      <w:r w:rsidR="001F68FC" w:rsidRPr="00212CBA">
        <w:rPr>
          <w:rFonts w:eastAsia="Times New Roman" w:cstheme="minorHAnsi"/>
          <w:sz w:val="24"/>
          <w:szCs w:val="24"/>
          <w:vertAlign w:val="superscript"/>
          <w:lang w:eastAsia="en-GB"/>
        </w:rPr>
        <w:t>st</w:t>
      </w:r>
      <w:r w:rsidR="001F68FC" w:rsidRPr="00212CBA">
        <w:rPr>
          <w:rFonts w:eastAsia="Times New Roman" w:cstheme="minorHAnsi"/>
          <w:sz w:val="24"/>
          <w:szCs w:val="24"/>
          <w:lang w:eastAsia="en-GB"/>
        </w:rPr>
        <w:t xml:space="preserve"> March 2022)</w:t>
      </w:r>
    </w:p>
    <w:p w:rsidR="00212CBA" w:rsidRPr="00212CBA" w:rsidRDefault="00212CBA" w:rsidP="004C3396">
      <w:pPr>
        <w:spacing w:after="36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b/>
          <w:color w:val="212B32"/>
          <w:sz w:val="24"/>
          <w:szCs w:val="24"/>
          <w:lang w:eastAsia="en-GB"/>
        </w:rPr>
        <w:t>Children</w:t>
      </w: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 xml:space="preserve"> - The nasal spray flu</w:t>
      </w:r>
      <w:r>
        <w:rPr>
          <w:rFonts w:eastAsia="Times New Roman" w:cstheme="minorHAnsi"/>
          <w:color w:val="212B32"/>
          <w:sz w:val="24"/>
          <w:szCs w:val="24"/>
          <w:lang w:eastAsia="en-GB"/>
        </w:rPr>
        <w:t xml:space="preserve"> vaccine will be offered to:</w:t>
      </w:r>
    </w:p>
    <w:p w:rsidR="00212CBA" w:rsidRPr="00212CBA" w:rsidRDefault="00212CBA" w:rsidP="004C3396">
      <w:pPr>
        <w:numPr>
          <w:ilvl w:val="0"/>
          <w:numId w:val="8"/>
        </w:numPr>
        <w:spacing w:before="100" w:beforeAutospacing="1" w:after="12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children aged 2 or 3 years on 31 August 2021 – born between 1 September 2017 and 31 August 2019</w:t>
      </w:r>
    </w:p>
    <w:p w:rsidR="00212CBA" w:rsidRPr="00212CBA" w:rsidRDefault="00212CBA" w:rsidP="004C3396">
      <w:pPr>
        <w:numPr>
          <w:ilvl w:val="0"/>
          <w:numId w:val="8"/>
        </w:numPr>
        <w:spacing w:before="100" w:beforeAutospacing="1" w:after="120" w:line="240" w:lineRule="auto"/>
        <w:rPr>
          <w:rFonts w:eastAsia="Times New Roman" w:cstheme="minorHAnsi"/>
          <w:b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b/>
          <w:color w:val="212B32"/>
          <w:sz w:val="24"/>
          <w:szCs w:val="24"/>
          <w:lang w:eastAsia="en-GB"/>
        </w:rPr>
        <w:t>all primary school children (reception to year 6)</w:t>
      </w:r>
    </w:p>
    <w:p w:rsidR="004C3396" w:rsidRPr="004C3396" w:rsidRDefault="00212CBA" w:rsidP="004C3396">
      <w:pPr>
        <w:numPr>
          <w:ilvl w:val="0"/>
          <w:numId w:val="8"/>
        </w:numPr>
        <w:spacing w:before="100" w:beforeAutospacing="1" w:after="12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b/>
          <w:color w:val="212B32"/>
          <w:sz w:val="24"/>
          <w:szCs w:val="24"/>
          <w:lang w:eastAsia="en-GB"/>
        </w:rPr>
        <w:t>all year 7 to year 11 children in secondary school</w:t>
      </w:r>
    </w:p>
    <w:p w:rsidR="004C3396" w:rsidRPr="004C3396" w:rsidRDefault="004C3396" w:rsidP="004C3396">
      <w:pPr>
        <w:spacing w:before="100" w:beforeAutospacing="1" w:after="12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</w:p>
    <w:p w:rsidR="000E5F3C" w:rsidRDefault="00212CBA" w:rsidP="00E7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7250" cy="534035"/>
            <wp:effectExtent l="0" t="0" r="0" b="0"/>
            <wp:wrapSquare wrapText="bothSides"/>
            <wp:docPr id="1" name="Picture 1" descr="N:\Bredon Hill Documents\Dispensary\Lesley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Bredon Hill Documents\Dispensary\Lesley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F3C">
        <w:rPr>
          <w:rFonts w:cstheme="minorHAnsi"/>
          <w:b/>
          <w:sz w:val="24"/>
          <w:szCs w:val="24"/>
          <w:u w:val="single"/>
        </w:rPr>
        <w:t>School age children will be offered the vaccine at school.</w:t>
      </w:r>
      <w:r w:rsidRPr="00212CBA">
        <w:rPr>
          <w:rFonts w:cstheme="minorHAnsi"/>
          <w:b/>
          <w:sz w:val="24"/>
          <w:szCs w:val="24"/>
        </w:rPr>
        <w:t xml:space="preserve"> </w:t>
      </w:r>
    </w:p>
    <w:p w:rsidR="00212CBA" w:rsidRPr="00212CBA" w:rsidRDefault="000E5F3C" w:rsidP="00E7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12CBA">
        <w:rPr>
          <w:rFonts w:cstheme="minorHAnsi"/>
          <w:b/>
          <w:sz w:val="24"/>
          <w:szCs w:val="24"/>
        </w:rPr>
        <w:t>Unfortunately</w:t>
      </w:r>
      <w:r w:rsidR="00212CBA" w:rsidRPr="00212CBA">
        <w:rPr>
          <w:rFonts w:cstheme="minorHAnsi"/>
          <w:b/>
          <w:sz w:val="24"/>
          <w:szCs w:val="24"/>
        </w:rPr>
        <w:t xml:space="preserve">, if you do not receive an invite to book an appointment for your child we will </w:t>
      </w:r>
      <w:r>
        <w:rPr>
          <w:rFonts w:cstheme="minorHAnsi"/>
          <w:b/>
          <w:sz w:val="24"/>
          <w:szCs w:val="24"/>
        </w:rPr>
        <w:t xml:space="preserve">not be able to offer </w:t>
      </w:r>
      <w:r w:rsidR="00212CBA" w:rsidRPr="00212CBA">
        <w:rPr>
          <w:rFonts w:cstheme="minorHAnsi"/>
          <w:b/>
          <w:sz w:val="24"/>
          <w:szCs w:val="24"/>
        </w:rPr>
        <w:t>a vaccination</w:t>
      </w:r>
    </w:p>
    <w:p w:rsidR="00E74507" w:rsidRDefault="00212CBA" w:rsidP="00E74507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children aged 2 to 17 years with long-term health conditions</w:t>
      </w:r>
    </w:p>
    <w:p w:rsidR="00E74507" w:rsidRPr="00E74507" w:rsidRDefault="00E74507" w:rsidP="00E74507">
      <w:pPr>
        <w:spacing w:before="100" w:beforeAutospacing="1" w:after="0" w:line="240" w:lineRule="auto"/>
        <w:ind w:left="720"/>
        <w:rPr>
          <w:rFonts w:eastAsia="Times New Roman" w:cstheme="minorHAnsi"/>
          <w:color w:val="212B32"/>
          <w:sz w:val="24"/>
          <w:szCs w:val="24"/>
          <w:lang w:eastAsia="en-GB"/>
        </w:rPr>
      </w:pPr>
      <w:permStart w:id="453116000" w:edGrp="everyone"/>
      <w:permEnd w:id="453116000"/>
    </w:p>
    <w:p w:rsidR="00212CBA" w:rsidRPr="00212CBA" w:rsidRDefault="00212CBA" w:rsidP="004C3396">
      <w:pPr>
        <w:spacing w:after="36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If your child is aged between 6 months and 2 years and has a long-term health condition that makes them at higher risk from flu, they'll be offered a flu vaccine injection instead of the nasal spray.</w:t>
      </w:r>
      <w:r w:rsidR="004C3396">
        <w:rPr>
          <w:rFonts w:eastAsia="Times New Roman" w:cstheme="minorHAnsi"/>
          <w:color w:val="212B32"/>
          <w:sz w:val="24"/>
          <w:szCs w:val="24"/>
          <w:lang w:eastAsia="en-GB"/>
        </w:rPr>
        <w:t xml:space="preserve"> </w:t>
      </w: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This is because the nasal spray is not licensed for children under 2 years.</w:t>
      </w:r>
    </w:p>
    <w:p w:rsidR="00212CBA" w:rsidRDefault="00212CBA" w:rsidP="004C3396">
      <w:pPr>
        <w:spacing w:after="36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The nasal spray vaccine offers the best protection for children aged 2 to 17 years. They will be offered the flu vaccine injection if the nasal spray vaccine is not suitable for them.</w:t>
      </w:r>
    </w:p>
    <w:p w:rsidR="004C3396" w:rsidRDefault="004C3396" w:rsidP="004C3396">
      <w:pPr>
        <w:spacing w:after="36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</w:p>
    <w:p w:rsidR="004C3396" w:rsidRDefault="004C3396" w:rsidP="004C3396">
      <w:pPr>
        <w:spacing w:after="36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</w:p>
    <w:p w:rsidR="004C3396" w:rsidRPr="00212CBA" w:rsidRDefault="004C3396" w:rsidP="004C3396">
      <w:pPr>
        <w:spacing w:after="36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</w:p>
    <w:p w:rsidR="000E5F3C" w:rsidRDefault="00212CBA" w:rsidP="004C3396">
      <w:pPr>
        <w:spacing w:after="360" w:line="240" w:lineRule="auto"/>
        <w:ind w:left="360"/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07408F1" wp14:editId="6E87D353">
            <wp:extent cx="3624088" cy="2038801"/>
            <wp:effectExtent l="0" t="0" r="0" b="0"/>
            <wp:docPr id="2" name="Picture 2" descr="https://mcusercontent.com/c959199c42b3a961e9e316500/_compresseds/eb53e67b-4801-a60a-95ad-99a1b8a6f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c959199c42b3a961e9e316500/_compresseds/eb53e67b-4801-a60a-95ad-99a1b8a6fa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20" cy="204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BA" w:rsidRPr="000E5F3C" w:rsidRDefault="00212CBA" w:rsidP="004C3396">
      <w:pPr>
        <w:spacing w:after="36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0E5F3C">
        <w:rPr>
          <w:rFonts w:eastAsia="Times New Roman" w:cstheme="minorHAnsi"/>
          <w:b/>
          <w:sz w:val="24"/>
          <w:szCs w:val="24"/>
          <w:lang w:eastAsia="en-GB"/>
        </w:rPr>
        <w:t>You will be eligible if you have a long term health condition:</w:t>
      </w:r>
    </w:p>
    <w:p w:rsidR="00212CBA" w:rsidRPr="00212CBA" w:rsidRDefault="00212CBA" w:rsidP="004C3396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12CBA">
        <w:rPr>
          <w:rFonts w:eastAsia="Times New Roman" w:cstheme="minorHAnsi"/>
          <w:sz w:val="24"/>
          <w:szCs w:val="24"/>
          <w:lang w:eastAsia="en-GB"/>
        </w:rPr>
        <w:t>respiratory conditions, such as </w:t>
      </w:r>
      <w:hyperlink r:id="rId9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asthma</w:t>
        </w:r>
      </w:hyperlink>
      <w:r w:rsidRPr="00212CBA">
        <w:rPr>
          <w:rFonts w:eastAsia="Times New Roman" w:cstheme="minorHAnsi"/>
          <w:sz w:val="24"/>
          <w:szCs w:val="24"/>
          <w:lang w:eastAsia="en-GB"/>
        </w:rPr>
        <w:t> (needing steroid inhaler or tablets), </w:t>
      </w:r>
      <w:hyperlink r:id="rId10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chronic obstructive pulmonary disease (COPD)</w:t>
        </w:r>
      </w:hyperlink>
      <w:r w:rsidRPr="00212CBA">
        <w:rPr>
          <w:rFonts w:eastAsia="Times New Roman" w:cstheme="minorHAnsi"/>
          <w:sz w:val="24"/>
          <w:szCs w:val="24"/>
          <w:lang w:eastAsia="en-GB"/>
        </w:rPr>
        <w:t>, including emphysema and </w:t>
      </w:r>
      <w:hyperlink r:id="rId11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bronchitis</w:t>
        </w:r>
      </w:hyperlink>
    </w:p>
    <w:p w:rsidR="00212CBA" w:rsidRPr="00212CBA" w:rsidRDefault="00E12357" w:rsidP="004C3396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2" w:history="1">
        <w:r w:rsidR="00212CBA" w:rsidRPr="000E5F3C">
          <w:rPr>
            <w:rFonts w:eastAsia="Times New Roman" w:cstheme="minorHAnsi"/>
            <w:sz w:val="24"/>
            <w:szCs w:val="24"/>
            <w:lang w:eastAsia="en-GB"/>
          </w:rPr>
          <w:t>diabetes</w:t>
        </w:r>
      </w:hyperlink>
      <w:bookmarkStart w:id="0" w:name="_GoBack"/>
      <w:bookmarkEnd w:id="0"/>
    </w:p>
    <w:p w:rsidR="00212CBA" w:rsidRPr="00212CBA" w:rsidRDefault="00212CBA" w:rsidP="004C3396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12CBA">
        <w:rPr>
          <w:rFonts w:eastAsia="Times New Roman" w:cstheme="minorHAnsi"/>
          <w:sz w:val="24"/>
          <w:szCs w:val="24"/>
          <w:lang w:eastAsia="en-GB"/>
        </w:rPr>
        <w:t>heart conditions, such as </w:t>
      </w:r>
      <w:hyperlink r:id="rId13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coronary heart disease</w:t>
        </w:r>
      </w:hyperlink>
      <w:r w:rsidRPr="00212CBA">
        <w:rPr>
          <w:rFonts w:eastAsia="Times New Roman" w:cstheme="minorHAnsi"/>
          <w:sz w:val="24"/>
          <w:szCs w:val="24"/>
          <w:lang w:eastAsia="en-GB"/>
        </w:rPr>
        <w:t> or </w:t>
      </w:r>
      <w:hyperlink r:id="rId14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heart failure</w:t>
        </w:r>
      </w:hyperlink>
    </w:p>
    <w:p w:rsidR="00212CBA" w:rsidRPr="00212CBA" w:rsidRDefault="00212CBA" w:rsidP="004C3396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12CBA">
        <w:rPr>
          <w:rFonts w:eastAsia="Times New Roman" w:cstheme="minorHAnsi"/>
          <w:sz w:val="24"/>
          <w:szCs w:val="24"/>
          <w:lang w:eastAsia="en-GB"/>
        </w:rPr>
        <w:t>being very overweight – </w:t>
      </w:r>
      <w:hyperlink r:id="rId15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a body mass index (BMI)</w:t>
        </w:r>
      </w:hyperlink>
      <w:r w:rsidRPr="00212CBA">
        <w:rPr>
          <w:rFonts w:eastAsia="Times New Roman" w:cstheme="minorHAnsi"/>
          <w:sz w:val="24"/>
          <w:szCs w:val="24"/>
          <w:lang w:eastAsia="en-GB"/>
        </w:rPr>
        <w:t> of 40 or above</w:t>
      </w:r>
    </w:p>
    <w:p w:rsidR="00212CBA" w:rsidRPr="00212CBA" w:rsidRDefault="00E12357" w:rsidP="004C3396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6" w:history="1">
        <w:r w:rsidR="00212CBA" w:rsidRPr="000E5F3C">
          <w:rPr>
            <w:rFonts w:eastAsia="Times New Roman" w:cstheme="minorHAnsi"/>
            <w:sz w:val="24"/>
            <w:szCs w:val="24"/>
            <w:lang w:eastAsia="en-GB"/>
          </w:rPr>
          <w:t>chronic kidney disease</w:t>
        </w:r>
      </w:hyperlink>
    </w:p>
    <w:p w:rsidR="00212CBA" w:rsidRPr="00212CBA" w:rsidRDefault="00212CBA" w:rsidP="004C3396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12CBA">
        <w:rPr>
          <w:rFonts w:eastAsia="Times New Roman" w:cstheme="minorHAnsi"/>
          <w:sz w:val="24"/>
          <w:szCs w:val="24"/>
          <w:lang w:eastAsia="en-GB"/>
        </w:rPr>
        <w:t>liver disease, such as </w:t>
      </w:r>
      <w:hyperlink r:id="rId17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hepatitis</w:t>
        </w:r>
      </w:hyperlink>
    </w:p>
    <w:p w:rsidR="00212CBA" w:rsidRPr="00212CBA" w:rsidRDefault="00212CBA" w:rsidP="004C3396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12CBA">
        <w:rPr>
          <w:rFonts w:eastAsia="Times New Roman" w:cstheme="minorHAnsi"/>
          <w:sz w:val="24"/>
          <w:szCs w:val="24"/>
          <w:lang w:eastAsia="en-GB"/>
        </w:rPr>
        <w:t>neurological conditions, such as </w:t>
      </w:r>
      <w:hyperlink r:id="rId18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Parkinson's disease</w:t>
        </w:r>
      </w:hyperlink>
      <w:r w:rsidRPr="00212CBA">
        <w:rPr>
          <w:rFonts w:eastAsia="Times New Roman" w:cstheme="minorHAnsi"/>
          <w:sz w:val="24"/>
          <w:szCs w:val="24"/>
          <w:lang w:eastAsia="en-GB"/>
        </w:rPr>
        <w:t>, </w:t>
      </w:r>
      <w:hyperlink r:id="rId19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motor neurone disease</w:t>
        </w:r>
      </w:hyperlink>
      <w:r w:rsidRPr="00212CBA">
        <w:rPr>
          <w:rFonts w:eastAsia="Times New Roman" w:cstheme="minorHAnsi"/>
          <w:sz w:val="24"/>
          <w:szCs w:val="24"/>
          <w:lang w:eastAsia="en-GB"/>
        </w:rPr>
        <w:t>, </w:t>
      </w:r>
      <w:hyperlink r:id="rId20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multiple sclerosis (MS)</w:t>
        </w:r>
      </w:hyperlink>
      <w:r w:rsidRPr="00212CBA">
        <w:rPr>
          <w:rFonts w:eastAsia="Times New Roman" w:cstheme="minorHAnsi"/>
          <w:sz w:val="24"/>
          <w:szCs w:val="24"/>
          <w:lang w:eastAsia="en-GB"/>
        </w:rPr>
        <w:t>, or </w:t>
      </w:r>
      <w:hyperlink r:id="rId21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cerebral palsy</w:t>
        </w:r>
      </w:hyperlink>
    </w:p>
    <w:p w:rsidR="00212CBA" w:rsidRPr="00212CBA" w:rsidRDefault="00212CBA" w:rsidP="004C3396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12CBA">
        <w:rPr>
          <w:rFonts w:eastAsia="Times New Roman" w:cstheme="minorHAnsi"/>
          <w:sz w:val="24"/>
          <w:szCs w:val="24"/>
          <w:lang w:eastAsia="en-GB"/>
        </w:rPr>
        <w:t>a </w:t>
      </w:r>
      <w:hyperlink r:id="rId22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learning disability</w:t>
        </w:r>
      </w:hyperlink>
    </w:p>
    <w:p w:rsidR="00212CBA" w:rsidRPr="00212CBA" w:rsidRDefault="00212CBA" w:rsidP="004C3396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12CBA">
        <w:rPr>
          <w:rFonts w:eastAsia="Times New Roman" w:cstheme="minorHAnsi"/>
          <w:sz w:val="24"/>
          <w:szCs w:val="24"/>
          <w:lang w:eastAsia="en-GB"/>
        </w:rPr>
        <w:t>problems with your spleen, for example, </w:t>
      </w:r>
      <w:hyperlink r:id="rId23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sickle cell disease</w:t>
        </w:r>
      </w:hyperlink>
      <w:r w:rsidRPr="00212CBA">
        <w:rPr>
          <w:rFonts w:eastAsia="Times New Roman" w:cstheme="minorHAnsi"/>
          <w:sz w:val="24"/>
          <w:szCs w:val="24"/>
          <w:lang w:eastAsia="en-GB"/>
        </w:rPr>
        <w:t>, or if you have had your spleen removed</w:t>
      </w:r>
    </w:p>
    <w:p w:rsidR="00212CBA" w:rsidRPr="00212CBA" w:rsidRDefault="00212CBA" w:rsidP="004C3396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12CBA">
        <w:rPr>
          <w:rFonts w:eastAsia="Times New Roman" w:cstheme="minorHAnsi"/>
          <w:sz w:val="24"/>
          <w:szCs w:val="24"/>
          <w:lang w:eastAsia="en-GB"/>
        </w:rPr>
        <w:t>a weakened immune system as the result of conditions such as </w:t>
      </w:r>
      <w:hyperlink r:id="rId24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HIV and AIDS</w:t>
        </w:r>
      </w:hyperlink>
      <w:r w:rsidRPr="00212CBA">
        <w:rPr>
          <w:rFonts w:eastAsia="Times New Roman" w:cstheme="minorHAnsi"/>
          <w:sz w:val="24"/>
          <w:szCs w:val="24"/>
          <w:lang w:eastAsia="en-GB"/>
        </w:rPr>
        <w:t>, or taking medicines such as </w:t>
      </w:r>
      <w:hyperlink r:id="rId25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steroid tablets</w:t>
        </w:r>
      </w:hyperlink>
      <w:r w:rsidRPr="00212CBA">
        <w:rPr>
          <w:rFonts w:eastAsia="Times New Roman" w:cstheme="minorHAnsi"/>
          <w:sz w:val="24"/>
          <w:szCs w:val="24"/>
          <w:lang w:eastAsia="en-GB"/>
        </w:rPr>
        <w:t> or </w:t>
      </w:r>
      <w:hyperlink r:id="rId26" w:history="1">
        <w:r w:rsidRPr="000E5F3C">
          <w:rPr>
            <w:rFonts w:eastAsia="Times New Roman" w:cstheme="minorHAnsi"/>
            <w:sz w:val="24"/>
            <w:szCs w:val="24"/>
            <w:lang w:eastAsia="en-GB"/>
          </w:rPr>
          <w:t>chemotherapy</w:t>
        </w:r>
      </w:hyperlink>
    </w:p>
    <w:p w:rsidR="002C6D72" w:rsidRPr="000E5F3C" w:rsidRDefault="002C6D72" w:rsidP="004C3396">
      <w:pPr>
        <w:pStyle w:val="ListParagraph"/>
        <w:tabs>
          <w:tab w:val="left" w:pos="1875"/>
        </w:tabs>
        <w:rPr>
          <w:rFonts w:cstheme="minorHAnsi"/>
          <w:sz w:val="24"/>
          <w:szCs w:val="24"/>
        </w:rPr>
      </w:pPr>
    </w:p>
    <w:p w:rsidR="002C6D72" w:rsidRPr="00212CBA" w:rsidRDefault="00212CBA" w:rsidP="004C3396">
      <w:pPr>
        <w:pStyle w:val="ListParagraph"/>
        <w:spacing w:after="36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BC305D2" wp14:editId="33C32E12">
            <wp:simplePos x="0" y="0"/>
            <wp:positionH relativeFrom="column">
              <wp:posOffset>1741170</wp:posOffset>
            </wp:positionH>
            <wp:positionV relativeFrom="paragraph">
              <wp:posOffset>120015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4" name="Picture 4" descr="Image result for clip art of pregnant m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of pregnant mothe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D72" w:rsidRPr="00212CBA" w:rsidRDefault="00E12357" w:rsidP="004C3396">
      <w:pPr>
        <w:pStyle w:val="ListParagraph"/>
        <w:spacing w:after="360" w:line="24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  <w:hyperlink r:id="rId28" w:anchor="pregnant-women-and-the-flu-vaccine" w:history="1">
        <w:r w:rsidR="002C6D72" w:rsidRPr="00212CBA">
          <w:rPr>
            <w:rFonts w:eastAsia="Times New Roman" w:cstheme="minorHAnsi"/>
            <w:b/>
            <w:sz w:val="24"/>
            <w:szCs w:val="24"/>
            <w:lang w:eastAsia="en-GB"/>
          </w:rPr>
          <w:t>Pregnant women</w:t>
        </w:r>
      </w:hyperlink>
      <w:r w:rsidR="00212CBA">
        <w:rPr>
          <w:rFonts w:eastAsia="Times New Roman" w:cstheme="minorHAnsi"/>
          <w:b/>
          <w:sz w:val="24"/>
          <w:szCs w:val="24"/>
          <w:lang w:eastAsia="en-GB"/>
        </w:rPr>
        <w:t xml:space="preserve">   </w:t>
      </w:r>
    </w:p>
    <w:p w:rsidR="00212CBA" w:rsidRPr="00212CBA" w:rsidRDefault="00212CBA" w:rsidP="004C3396">
      <w:pPr>
        <w:spacing w:after="36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212CBA" w:rsidRPr="00212CBA" w:rsidRDefault="002C6D72" w:rsidP="004C3396">
      <w:pPr>
        <w:numPr>
          <w:ilvl w:val="0"/>
          <w:numId w:val="7"/>
        </w:numPr>
        <w:spacing w:before="100" w:beforeAutospacing="1" w:after="12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b/>
          <w:sz w:val="24"/>
          <w:szCs w:val="24"/>
          <w:lang w:eastAsia="en-GB"/>
        </w:rPr>
        <w:t>Frontline health or social care workers</w:t>
      </w:r>
      <w:r w:rsidR="00212CBA" w:rsidRPr="00212CBA">
        <w:rPr>
          <w:rFonts w:eastAsia="Times New Roman" w:cstheme="minorHAnsi"/>
          <w:b/>
          <w:sz w:val="24"/>
          <w:szCs w:val="24"/>
          <w:lang w:eastAsia="en-GB"/>
        </w:rPr>
        <w:t xml:space="preserve"> - </w:t>
      </w:r>
      <w:r w:rsidR="00212CBA" w:rsidRPr="00212CBA">
        <w:rPr>
          <w:rFonts w:eastAsia="Times New Roman" w:cstheme="minorHAnsi"/>
          <w:color w:val="212B32"/>
          <w:sz w:val="24"/>
          <w:szCs w:val="24"/>
          <w:lang w:eastAsia="en-GB"/>
        </w:rPr>
        <w:t>registered residential care or nursing home</w:t>
      </w:r>
    </w:p>
    <w:p w:rsidR="00212CBA" w:rsidRPr="00212CBA" w:rsidRDefault="00212CBA" w:rsidP="004C3396">
      <w:pPr>
        <w:numPr>
          <w:ilvl w:val="0"/>
          <w:numId w:val="7"/>
        </w:numPr>
        <w:spacing w:before="100" w:beforeAutospacing="1" w:after="12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registered homecare organisation</w:t>
      </w:r>
    </w:p>
    <w:p w:rsidR="004C3396" w:rsidRPr="004C3396" w:rsidRDefault="00212CBA" w:rsidP="004C3396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hospice</w:t>
      </w:r>
    </w:p>
    <w:p w:rsidR="002C6D72" w:rsidRDefault="00212CBA" w:rsidP="004C3396">
      <w:pPr>
        <w:pStyle w:val="ListParagraph"/>
        <w:numPr>
          <w:ilvl w:val="0"/>
          <w:numId w:val="10"/>
        </w:num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3396">
        <w:rPr>
          <w:rFonts w:eastAsia="Times New Roman" w:cstheme="minorHAnsi"/>
          <w:sz w:val="24"/>
          <w:szCs w:val="24"/>
          <w:lang w:eastAsia="en-GB"/>
        </w:rPr>
        <w:t>You can also have the flu vaccine if you provide health or social care through </w:t>
      </w:r>
      <w:hyperlink r:id="rId29" w:history="1">
        <w:r w:rsidRPr="004C3396">
          <w:rPr>
            <w:rFonts w:eastAsia="Times New Roman" w:cstheme="minorHAnsi"/>
            <w:sz w:val="24"/>
            <w:szCs w:val="24"/>
            <w:lang w:eastAsia="en-GB"/>
          </w:rPr>
          <w:t>direct payments or personal health budgets</w:t>
        </w:r>
      </w:hyperlink>
      <w:r w:rsidRPr="004C3396">
        <w:rPr>
          <w:rFonts w:eastAsia="Times New Roman" w:cstheme="minorHAnsi"/>
          <w:sz w:val="24"/>
          <w:szCs w:val="24"/>
          <w:lang w:eastAsia="en-GB"/>
        </w:rPr>
        <w:t>, or both</w:t>
      </w:r>
    </w:p>
    <w:p w:rsidR="004C3396" w:rsidRPr="004C3396" w:rsidRDefault="004C3396" w:rsidP="004C3396">
      <w:pPr>
        <w:pStyle w:val="ListParagraph"/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2C6D72" w:rsidRPr="000E5F3C" w:rsidRDefault="002C6D72" w:rsidP="004C3396">
      <w:pPr>
        <w:pStyle w:val="ListParagraph"/>
        <w:numPr>
          <w:ilvl w:val="0"/>
          <w:numId w:val="1"/>
        </w:num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12CBA">
        <w:rPr>
          <w:rFonts w:eastAsia="Times New Roman" w:cstheme="minorHAnsi"/>
          <w:b/>
          <w:sz w:val="24"/>
          <w:szCs w:val="24"/>
          <w:lang w:eastAsia="en-GB"/>
        </w:rPr>
        <w:lastRenderedPageBreak/>
        <w:t xml:space="preserve">Carers </w:t>
      </w:r>
      <w:r w:rsidRPr="00212CBA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212CBA">
        <w:rPr>
          <w:rFonts w:cstheme="minorHAnsi"/>
          <w:sz w:val="24"/>
          <w:szCs w:val="24"/>
        </w:rPr>
        <w:t xml:space="preserve">someone in receipt of carers allowance or the main carer for an older or disabled </w:t>
      </w:r>
      <w:r w:rsidR="000E5F3C">
        <w:rPr>
          <w:rFonts w:cstheme="minorHAnsi"/>
          <w:sz w:val="24"/>
          <w:szCs w:val="24"/>
        </w:rPr>
        <w:t>p</w:t>
      </w:r>
      <w:r w:rsidRPr="000E5F3C">
        <w:rPr>
          <w:rFonts w:cstheme="minorHAnsi"/>
          <w:sz w:val="24"/>
          <w:szCs w:val="24"/>
        </w:rPr>
        <w:t>erson</w:t>
      </w:r>
      <w:r w:rsidR="000E5F3C">
        <w:rPr>
          <w:rFonts w:cstheme="minorHAnsi"/>
          <w:sz w:val="24"/>
          <w:szCs w:val="24"/>
        </w:rPr>
        <w:t xml:space="preserve"> – </w:t>
      </w:r>
      <w:r w:rsidR="000E5F3C" w:rsidRPr="000E5F3C">
        <w:rPr>
          <w:rFonts w:cstheme="minorHAnsi"/>
          <w:b/>
          <w:sz w:val="24"/>
          <w:szCs w:val="24"/>
        </w:rPr>
        <w:t>Please advise reception if you are a carer</w:t>
      </w:r>
    </w:p>
    <w:p w:rsidR="000E5F3C" w:rsidRPr="000E5F3C" w:rsidRDefault="000E5F3C" w:rsidP="004C3396">
      <w:pPr>
        <w:pStyle w:val="ListParagraph"/>
        <w:numPr>
          <w:ilvl w:val="0"/>
          <w:numId w:val="9"/>
        </w:numPr>
        <w:spacing w:after="3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 w:rsidR="001F68FC" w:rsidRPr="000E5F3C">
        <w:rPr>
          <w:rFonts w:cstheme="minorHAnsi"/>
          <w:sz w:val="24"/>
          <w:szCs w:val="24"/>
        </w:rPr>
        <w:t xml:space="preserve"> you live with someone who is more likely to get an infec</w:t>
      </w:r>
      <w:r>
        <w:rPr>
          <w:rFonts w:cstheme="minorHAnsi"/>
          <w:sz w:val="24"/>
          <w:szCs w:val="24"/>
        </w:rPr>
        <w:t>tion</w:t>
      </w:r>
      <w:r w:rsidR="001F68FC" w:rsidRPr="000E5F3C">
        <w:rPr>
          <w:rFonts w:cstheme="minorHAnsi"/>
          <w:sz w:val="24"/>
          <w:szCs w:val="24"/>
        </w:rPr>
        <w:t xml:space="preserve"> ( someone who has had a transplant, having certain treatments for cancer, lupus or rheumatoid arthritis</w:t>
      </w:r>
      <w:r>
        <w:rPr>
          <w:rFonts w:cstheme="minorHAnsi"/>
          <w:sz w:val="24"/>
          <w:szCs w:val="24"/>
        </w:rPr>
        <w:t>)</w:t>
      </w:r>
    </w:p>
    <w:p w:rsidR="002C6D72" w:rsidRPr="00212CBA" w:rsidRDefault="002C6D72" w:rsidP="004C3396">
      <w:pPr>
        <w:spacing w:after="360" w:line="240" w:lineRule="auto"/>
        <w:rPr>
          <w:rFonts w:eastAsia="Times New Roman" w:cstheme="minorHAnsi"/>
          <w:b/>
          <w:bCs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b/>
          <w:bCs/>
          <w:sz w:val="24"/>
          <w:szCs w:val="24"/>
          <w:lang w:eastAsia="en-GB"/>
        </w:rPr>
        <w:t>___________________________________________________________</w:t>
      </w:r>
      <w:r w:rsidRPr="00212CBA">
        <w:rPr>
          <w:rFonts w:eastAsia="Times New Roman" w:cstheme="minorHAnsi"/>
          <w:b/>
          <w:bCs/>
          <w:color w:val="212B32"/>
          <w:sz w:val="24"/>
          <w:szCs w:val="24"/>
          <w:lang w:eastAsia="en-GB"/>
        </w:rPr>
        <w:t>______</w:t>
      </w:r>
    </w:p>
    <w:p w:rsidR="002C6D72" w:rsidRPr="00212CBA" w:rsidRDefault="002C6D72" w:rsidP="004C3396">
      <w:pPr>
        <w:spacing w:after="36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There are several types of flu vaccine. You'll be offered the one that's most effective for your age:</w:t>
      </w:r>
    </w:p>
    <w:p w:rsidR="002C6D72" w:rsidRPr="00212CBA" w:rsidRDefault="002C6D72" w:rsidP="004C3396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Children aged 2 to 17 in an eligible group are offered a live attenuated quadrivalent vaccine (LAIV), given as a nasal spray</w:t>
      </w:r>
    </w:p>
    <w:p w:rsidR="002C6D72" w:rsidRPr="00212CBA" w:rsidRDefault="002C6D72" w:rsidP="004C3396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Adults aged 18 to 64 who are either pregnant, or at increased risk from flu because of a long-term health condition, are offered a quadrivalent injected vaccine – the vaccine offered will have been grown either in eggs or cells (QIVe or QIVc), which are considered to be equally suitable</w:t>
      </w:r>
    </w:p>
    <w:p w:rsidR="002C6D72" w:rsidRPr="00212CBA" w:rsidRDefault="002C6D72" w:rsidP="004C3396">
      <w:pPr>
        <w:numPr>
          <w:ilvl w:val="0"/>
          <w:numId w:val="2"/>
        </w:numPr>
        <w:spacing w:before="100" w:beforeAutospacing="1" w:after="36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Adults aged 65 and over will be offered either an adjuvanted trivalent injected vaccine grown in eggs (aTIV) or a cell-grown quadrivalent injected vaccine (QIVc) – both vaccines are considered to be equally suitable.</w:t>
      </w:r>
    </w:p>
    <w:p w:rsidR="002C6D72" w:rsidRPr="00212CBA" w:rsidRDefault="002C6D72" w:rsidP="004C3396">
      <w:pPr>
        <w:numPr>
          <w:ilvl w:val="0"/>
          <w:numId w:val="2"/>
        </w:numPr>
        <w:spacing w:before="100" w:beforeAutospacing="1" w:after="360" w:line="240" w:lineRule="auto"/>
        <w:rPr>
          <w:rFonts w:eastAsia="Times New Roman" w:cstheme="minorHAnsi"/>
          <w:color w:val="212B32"/>
          <w:sz w:val="24"/>
          <w:szCs w:val="24"/>
          <w:lang w:eastAsia="en-GB"/>
        </w:rPr>
      </w:pP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If your child is aged between 6 months and 2 years old and is in a </w:t>
      </w:r>
      <w:hyperlink r:id="rId30" w:anchor="children-at-higher-risk-from-flu" w:history="1">
        <w:r w:rsidRPr="00212CBA">
          <w:rPr>
            <w:rFonts w:eastAsia="Times New Roman" w:cstheme="minorHAnsi"/>
            <w:sz w:val="24"/>
            <w:szCs w:val="24"/>
            <w:lang w:eastAsia="en-GB"/>
          </w:rPr>
          <w:t>high-risk group for flu</w:t>
        </w:r>
      </w:hyperlink>
      <w:r w:rsidRPr="00212CBA">
        <w:rPr>
          <w:rFonts w:eastAsia="Times New Roman" w:cstheme="minorHAnsi"/>
          <w:sz w:val="24"/>
          <w:szCs w:val="24"/>
          <w:lang w:eastAsia="en-GB"/>
        </w:rPr>
        <w:t>,</w:t>
      </w: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 xml:space="preserve"> they'll be offered an injected flu</w:t>
      </w:r>
      <w:r w:rsidR="00700AE1" w:rsidRPr="00212CBA">
        <w:rPr>
          <w:rFonts w:eastAsia="Times New Roman" w:cstheme="minorHAnsi"/>
          <w:color w:val="212B32"/>
          <w:sz w:val="24"/>
          <w:szCs w:val="24"/>
          <w:lang w:eastAsia="en-GB"/>
        </w:rPr>
        <w:t xml:space="preserve"> </w:t>
      </w:r>
      <w:r w:rsidRPr="00212CBA">
        <w:rPr>
          <w:rFonts w:eastAsia="Times New Roman" w:cstheme="minorHAnsi"/>
          <w:color w:val="212B32"/>
          <w:sz w:val="24"/>
          <w:szCs w:val="24"/>
          <w:lang w:eastAsia="en-GB"/>
        </w:rPr>
        <w:t>vaccine as the nasal spray is not licensed for children under 2.</w:t>
      </w:r>
    </w:p>
    <w:p w:rsidR="002C6D72" w:rsidRPr="00212CBA" w:rsidRDefault="002C6D72" w:rsidP="004C3396">
      <w:pPr>
        <w:jc w:val="center"/>
        <w:rPr>
          <w:rFonts w:cstheme="minorHAnsi"/>
          <w:sz w:val="24"/>
          <w:szCs w:val="24"/>
        </w:rPr>
      </w:pPr>
      <w:r w:rsidRPr="00212CBA">
        <w:rPr>
          <w:rFonts w:eastAsia="Times New Roman" w:cstheme="minorHAnsi"/>
          <w:b/>
          <w:color w:val="212B32"/>
          <w:sz w:val="24"/>
          <w:szCs w:val="24"/>
          <w:lang w:eastAsia="en-GB"/>
        </w:rPr>
        <w:t>It's important that you benefit from having the most effective vaccine.</w:t>
      </w:r>
    </w:p>
    <w:p w:rsidR="002C6D72" w:rsidRPr="00212CBA" w:rsidRDefault="002C6D72" w:rsidP="004C3396">
      <w:pPr>
        <w:jc w:val="center"/>
        <w:rPr>
          <w:rFonts w:cstheme="minorHAnsi"/>
          <w:sz w:val="24"/>
          <w:szCs w:val="24"/>
        </w:rPr>
      </w:pPr>
    </w:p>
    <w:p w:rsidR="008C57EC" w:rsidRPr="00212CBA" w:rsidRDefault="008C57EC" w:rsidP="002C6D72">
      <w:pPr>
        <w:rPr>
          <w:rFonts w:cstheme="minorHAnsi"/>
          <w:sz w:val="24"/>
          <w:szCs w:val="24"/>
        </w:rPr>
      </w:pPr>
    </w:p>
    <w:sectPr w:rsidR="008C57EC" w:rsidRPr="00212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7D1"/>
    <w:multiLevelType w:val="hybridMultilevel"/>
    <w:tmpl w:val="FDA2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75BA"/>
    <w:multiLevelType w:val="multilevel"/>
    <w:tmpl w:val="888A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D715DF"/>
    <w:multiLevelType w:val="hybridMultilevel"/>
    <w:tmpl w:val="63FE8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E70A5"/>
    <w:multiLevelType w:val="hybridMultilevel"/>
    <w:tmpl w:val="72B8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69BD"/>
    <w:multiLevelType w:val="multilevel"/>
    <w:tmpl w:val="9376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F14F70"/>
    <w:multiLevelType w:val="multilevel"/>
    <w:tmpl w:val="6E06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7B7EFA"/>
    <w:multiLevelType w:val="multilevel"/>
    <w:tmpl w:val="FCC0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590774"/>
    <w:multiLevelType w:val="hybridMultilevel"/>
    <w:tmpl w:val="380A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977"/>
    <w:multiLevelType w:val="multilevel"/>
    <w:tmpl w:val="4EEC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BE6072"/>
    <w:multiLevelType w:val="multilevel"/>
    <w:tmpl w:val="991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ocumentProtection w:edit="readOnly" w:enforcement="1" w:cryptProviderType="rsaFull" w:cryptAlgorithmClass="hash" w:cryptAlgorithmType="typeAny" w:cryptAlgorithmSid="4" w:cryptSpinCount="100000" w:hash="3l51awZjgUvQokAcDifCIUq6oyQ=" w:salt="TEMj4oedY9zbwBmOnGlv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72"/>
    <w:rsid w:val="000E5F3C"/>
    <w:rsid w:val="001F68FC"/>
    <w:rsid w:val="00212CBA"/>
    <w:rsid w:val="002C6D72"/>
    <w:rsid w:val="004C3396"/>
    <w:rsid w:val="00700AE1"/>
    <w:rsid w:val="008C57EC"/>
    <w:rsid w:val="00E12357"/>
    <w:rsid w:val="00E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2C6D72"/>
    <w:pPr>
      <w:ind w:left="720"/>
      <w:contextualSpacing/>
    </w:pPr>
  </w:style>
  <w:style w:type="character" w:styleId="Strong">
    <w:name w:val="Strong"/>
    <w:basedOn w:val="DefaultParagraphFont"/>
    <w:rsid w:val="002C6D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2C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2C6D72"/>
    <w:pPr>
      <w:ind w:left="720"/>
      <w:contextualSpacing/>
    </w:pPr>
  </w:style>
  <w:style w:type="character" w:styleId="Strong">
    <w:name w:val="Strong"/>
    <w:basedOn w:val="DefaultParagraphFont"/>
    <w:rsid w:val="002C6D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2C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nhs.uk/conditions/coronary-heart-disease/" TargetMode="External"/><Relationship Id="rId18" Type="http://schemas.openxmlformats.org/officeDocument/2006/relationships/hyperlink" Target="https://www.nhs.uk/conditions/parkinsons-disease/" TargetMode="External"/><Relationship Id="rId26" Type="http://schemas.openxmlformats.org/officeDocument/2006/relationships/hyperlink" Target="https://www.nhs.uk/conditions/chemotherap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hs.uk/conditions/cerebral-palsy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nhs.uk/conditions/diabetes/" TargetMode="External"/><Relationship Id="rId17" Type="http://schemas.openxmlformats.org/officeDocument/2006/relationships/hyperlink" Target="https://www.nhs.uk/conditions/hepatitis/" TargetMode="External"/><Relationship Id="rId25" Type="http://schemas.openxmlformats.org/officeDocument/2006/relationships/hyperlink" Target="https://www.nhs.uk/conditions/steroi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conditions/kidney-disease/" TargetMode="External"/><Relationship Id="rId20" Type="http://schemas.openxmlformats.org/officeDocument/2006/relationships/hyperlink" Target="https://www.nhs.uk/conditions/multiple-sclerosis/" TargetMode="External"/><Relationship Id="rId29" Type="http://schemas.openxmlformats.org/officeDocument/2006/relationships/hyperlink" Target="https://www.nhs.uk/conditions/social-care-and-support-guide/money-work-and-benefits/personal-budget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hs.uk/conditions/bronchitis/" TargetMode="External"/><Relationship Id="rId24" Type="http://schemas.openxmlformats.org/officeDocument/2006/relationships/hyperlink" Target="https://www.nhs.uk/conditions/hiv-and-aid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hs.uk/live-well/healthy-weight/bmi-calculator/" TargetMode="External"/><Relationship Id="rId23" Type="http://schemas.openxmlformats.org/officeDocument/2006/relationships/hyperlink" Target="https://www.nhs.uk/conditions/sickle-cell-disease/" TargetMode="External"/><Relationship Id="rId28" Type="http://schemas.openxmlformats.org/officeDocument/2006/relationships/hyperlink" Target="https://www.nhs.uk/conditions/vaccinations/who-should-have-flu-vaccine/" TargetMode="External"/><Relationship Id="rId10" Type="http://schemas.openxmlformats.org/officeDocument/2006/relationships/hyperlink" Target="https://www.nhs.uk/conditions/chronic-obstructive-pulmonary-disease-copd/" TargetMode="External"/><Relationship Id="rId19" Type="http://schemas.openxmlformats.org/officeDocument/2006/relationships/hyperlink" Target="https://www.nhs.uk/conditions/motor-neurone-diseas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asthma/" TargetMode="External"/><Relationship Id="rId14" Type="http://schemas.openxmlformats.org/officeDocument/2006/relationships/hyperlink" Target="https://www.nhs.uk/conditions/heart-failure/" TargetMode="External"/><Relationship Id="rId22" Type="http://schemas.openxmlformats.org/officeDocument/2006/relationships/hyperlink" Target="https://www.nhs.uk/conditions/learning-disabilities/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ww.nhs.uk/conditions/vaccinations/child-flu-vac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757</Words>
  <Characters>4319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8</cp:revision>
  <dcterms:created xsi:type="dcterms:W3CDTF">2021-09-07T16:42:00Z</dcterms:created>
  <dcterms:modified xsi:type="dcterms:W3CDTF">2021-09-30T09:43:00Z</dcterms:modified>
</cp:coreProperties>
</file>